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505" w:rsidRPr="00057505" w:rsidRDefault="00057505" w:rsidP="00057505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</w:pPr>
      <w:proofErr w:type="spellStart"/>
      <w:r w:rsidRPr="00057505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>Внутришкольный</w:t>
      </w:r>
      <w:proofErr w:type="spellEnd"/>
      <w:r w:rsidRPr="00057505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 xml:space="preserve"> контроль – одна из форм управления образованием</w:t>
      </w:r>
    </w:p>
    <w:p w:rsidR="00057505" w:rsidRPr="00B11A79" w:rsidRDefault="00B11A79" w:rsidP="00B11A7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008738"/>
          <w:sz w:val="24"/>
          <w:szCs w:val="24"/>
          <w:lang w:eastAsia="ru-RU"/>
        </w:rPr>
        <w:t xml:space="preserve">   </w:t>
      </w:r>
      <w:r>
        <w:rPr>
          <w:rFonts w:ascii="Helvetica" w:eastAsia="Times New Roman" w:hAnsi="Helvetica" w:cs="Helvetica"/>
          <w:color w:val="008738"/>
          <w:sz w:val="24"/>
          <w:szCs w:val="24"/>
          <w:lang w:eastAsia="ru-RU"/>
        </w:rPr>
        <w:t xml:space="preserve">                                          </w:t>
      </w:r>
      <w:r w:rsidRPr="00B11A79">
        <w:rPr>
          <w:rFonts w:ascii="Helvetica" w:eastAsia="Times New Roman" w:hAnsi="Helvetica" w:cs="Helvetica"/>
          <w:color w:val="008738"/>
          <w:sz w:val="24"/>
          <w:szCs w:val="24"/>
          <w:lang w:eastAsia="ru-RU"/>
        </w:rPr>
        <w:t xml:space="preserve"> </w:t>
      </w:r>
      <w:r w:rsidR="00AB70CC" w:rsidRPr="00B11A79">
        <w:rPr>
          <w:rFonts w:ascii="Helvetica" w:eastAsia="Times New Roman" w:hAnsi="Helvetica" w:cs="Helvetica"/>
          <w:color w:val="008738"/>
          <w:sz w:val="24"/>
          <w:szCs w:val="24"/>
          <w:lang w:eastAsia="ru-RU"/>
        </w:rPr>
        <w:t>Ибрагимов Магомед</w:t>
      </w:r>
      <w:r w:rsidR="00057505" w:rsidRPr="00B11A79">
        <w:rPr>
          <w:rFonts w:ascii="Helvetica" w:eastAsia="Times New Roman" w:hAnsi="Helvetica" w:cs="Helvetica"/>
          <w:color w:val="008738"/>
          <w:sz w:val="24"/>
          <w:szCs w:val="24"/>
          <w:lang w:eastAsia="ru-RU"/>
        </w:rPr>
        <w:t xml:space="preserve"> </w:t>
      </w:r>
      <w:proofErr w:type="spellStart"/>
      <w:r w:rsidR="00057505" w:rsidRPr="00B11A79">
        <w:rPr>
          <w:rFonts w:ascii="Helvetica" w:eastAsia="Times New Roman" w:hAnsi="Helvetica" w:cs="Helvetica"/>
          <w:color w:val="008738"/>
          <w:sz w:val="24"/>
          <w:szCs w:val="24"/>
          <w:lang w:eastAsia="ru-RU"/>
        </w:rPr>
        <w:t>Г</w:t>
      </w:r>
      <w:r w:rsidR="00AB70CC" w:rsidRPr="00B11A79">
        <w:rPr>
          <w:rFonts w:ascii="Helvetica" w:eastAsia="Times New Roman" w:hAnsi="Helvetica" w:cs="Helvetica"/>
          <w:color w:val="008738"/>
          <w:sz w:val="24"/>
          <w:szCs w:val="24"/>
          <w:lang w:eastAsia="ru-RU"/>
        </w:rPr>
        <w:t>азиевич</w:t>
      </w:r>
      <w:proofErr w:type="spellEnd"/>
      <w:r w:rsidR="00057505"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 </w:t>
      </w:r>
      <w:r w:rsidR="00057505" w:rsidRPr="00B11A79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заместитель директора по УВР</w:t>
      </w: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</w:p>
    <w:p w:rsidR="00057505" w:rsidRPr="00B11A79" w:rsidRDefault="002A7A7C" w:rsidP="00B11A79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A7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  <w:r w:rsidR="00057505"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Основной задачей управленческой деятельности нашей школы является контроль со стороны администрации за исполнением требований государственного образовательного стандарта и достижением качества образования.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Контроль осуществляется в соответствии с</w:t>
      </w:r>
      <w:proofErr w:type="gramStart"/>
      <w:r w:rsidR="00987649" w:rsidRPr="007007F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  <w:proofErr w:type="gramEnd"/>
    </w:p>
    <w:p w:rsidR="00057505" w:rsidRPr="00B11A79" w:rsidRDefault="00057505" w:rsidP="00B11A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– Федеральным государственным образовательным стандартом;</w:t>
      </w:r>
    </w:p>
    <w:p w:rsidR="00057505" w:rsidRPr="00B11A79" w:rsidRDefault="00057505" w:rsidP="00B11A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– Новой системой оплаты труда;</w:t>
      </w:r>
    </w:p>
    <w:p w:rsidR="00057505" w:rsidRPr="00B11A79" w:rsidRDefault="00057505" w:rsidP="00B11A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– Законом РФ “Об образовании”;</w:t>
      </w:r>
    </w:p>
    <w:p w:rsidR="00057505" w:rsidRPr="00B11A79" w:rsidRDefault="00057505" w:rsidP="00B11A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– Конвенцией о правах ребенка;</w:t>
      </w:r>
    </w:p>
    <w:p w:rsidR="00057505" w:rsidRPr="00B11A79" w:rsidRDefault="00057505" w:rsidP="00B11A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– Письмом Министерства образования РФ “Об обеспечении </w:t>
      </w:r>
      <w:proofErr w:type="spellStart"/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инспекционно-контрольной</w:t>
      </w:r>
      <w:proofErr w:type="spellEnd"/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деятельности”;</w:t>
      </w:r>
    </w:p>
    <w:p w:rsidR="00057505" w:rsidRPr="00B11A79" w:rsidRDefault="00057505" w:rsidP="00B11A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– Уставом школы;</w:t>
      </w:r>
    </w:p>
    <w:p w:rsidR="00057505" w:rsidRPr="00B11A79" w:rsidRDefault="00057505" w:rsidP="00B11A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– Образовательной программой и Программой развития школы;</w:t>
      </w:r>
    </w:p>
    <w:p w:rsidR="00057505" w:rsidRPr="00B11A79" w:rsidRDefault="00057505" w:rsidP="00B11A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– Положением о </w:t>
      </w:r>
      <w:proofErr w:type="spellStart"/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внутришкольном</w:t>
      </w:r>
      <w:proofErr w:type="spellEnd"/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контроле;</w:t>
      </w:r>
    </w:p>
    <w:p w:rsidR="00057505" w:rsidRPr="00B11A79" w:rsidRDefault="00057505" w:rsidP="00B11A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– Положением об учете динамики индивидуальных достижений учащихся;</w:t>
      </w:r>
    </w:p>
    <w:p w:rsidR="00057505" w:rsidRPr="00B11A79" w:rsidRDefault="00057505" w:rsidP="00B11A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– Положением о мониторинге качества образования;</w:t>
      </w:r>
    </w:p>
    <w:p w:rsidR="00057505" w:rsidRPr="00B11A79" w:rsidRDefault="00057505" w:rsidP="00B11A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– Положением об оценке индивидуальных достижений обучающихся (</w:t>
      </w:r>
      <w:proofErr w:type="spellStart"/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портфолио</w:t>
      </w:r>
      <w:proofErr w:type="spellEnd"/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);</w:t>
      </w:r>
    </w:p>
    <w:p w:rsidR="00057505" w:rsidRDefault="00057505" w:rsidP="00B11A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Внутришкольный</w:t>
      </w:r>
      <w:proofErr w:type="spellEnd"/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контроль строится в соответствии с целями и задачами работы школы.</w:t>
      </w:r>
    </w:p>
    <w:p w:rsidR="00B11A79" w:rsidRPr="00B11A79" w:rsidRDefault="00B11A79" w:rsidP="00B11A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057505" w:rsidRPr="00B11A79" w:rsidRDefault="00057505" w:rsidP="00B11A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Основные цели </w:t>
      </w:r>
      <w:proofErr w:type="spellStart"/>
      <w:r w:rsidRPr="00B11A7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внутришкольного</w:t>
      </w:r>
      <w:proofErr w:type="spellEnd"/>
      <w:r w:rsidRPr="00B11A7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контроля</w:t>
      </w: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 Обеспечить управление деятельностью по эффективному внедрению ФГОС.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2. Обеспечить выявление и обобщение передового опыта по формированию новых компетенций учителя.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3. Организовать сбор и обработку информации о состоянии качества образования, учебных достижениях обучающихся, педагогов и деятельности школы.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Основные задачи </w:t>
      </w:r>
      <w:proofErr w:type="spellStart"/>
      <w:r w:rsidRPr="00B11A7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внутришкольного</w:t>
      </w:r>
      <w:proofErr w:type="spellEnd"/>
      <w:r w:rsidRPr="00B11A7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контроля</w:t>
      </w: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 Установить уровни соответствия реальной подготовки школьников принятой “модели выпускника”;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2. Соотнести результаты с поставленными задачами;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3. Выявить пути и условия повышения эффективности и качества образовательного процесса;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4. Корректировать управленческую и педагогическую деятельность;</w:t>
      </w:r>
    </w:p>
    <w:p w:rsidR="00057505" w:rsidRPr="00B11A79" w:rsidRDefault="00057505" w:rsidP="00057505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B11A79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Ожидаемые результаты </w:t>
      </w:r>
      <w:proofErr w:type="spellStart"/>
      <w:r w:rsidRPr="00B11A79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внутришкольного</w:t>
      </w:r>
      <w:proofErr w:type="spellEnd"/>
      <w:r w:rsidRPr="00B11A79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контроля: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– повышение мотивационного образовательного поля учащихся;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– создание условий для успешной социализации учащихся и выпускников школы;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– получение полной информации о результатах учебной деятельности учащихся;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– оперативная коррекция деятельности учителя с целью формирования положительной мотивации к профессиональной деятельности;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– достижения качества образования </w:t>
      </w:r>
      <w:proofErr w:type="gramStart"/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обучающихся</w:t>
      </w:r>
      <w:proofErr w:type="gramEnd"/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удовлетворяющее социальным запросам;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– создание системной организации управления учебно-воспитательным процессом;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– создание творческого педагогического коллектива;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057505" w:rsidRPr="00B11A79" w:rsidRDefault="00057505" w:rsidP="00057505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B11A79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>Субъекты и объекты педагогического мониторинга.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Субъектами мониторинга выступают все участники образовательного процесса. Степень их участия различна, но все они (учителя, ученики, родители и общественность) получают информацию, анализируют ее.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Объектами мониторинга является образовательный процесс и его результаты, личностные характеристики всех участников образовательного процесса, их потребности и отношение к образовательному учреждению.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Источниками информации для проведения ВШК являются: урок, коллектив учащихся, классный журнал, дневник учащегося, ученические тетради, тематическое планирование учителя, учебная программа, контрольная работа, личные дела учащихся.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Способы сбора информации: использование листов контроля, различных таблиц, программ и схем наблюдений, тетрадей и журналов посещений.</w:t>
      </w:r>
    </w:p>
    <w:p w:rsidR="00057505" w:rsidRPr="00B11A79" w:rsidRDefault="00057505" w:rsidP="00057505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B11A79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Распределение функциональных обязанностей по исполнению ВШК: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Служба оценки качества, занимающаяся </w:t>
      </w:r>
      <w:proofErr w:type="spellStart"/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внутришкольной</w:t>
      </w:r>
      <w:proofErr w:type="spellEnd"/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оценкой, мониторингом, экспертизой качества образования и интерпретацией полученных результатов, включает: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Руководителей, учителей-предметников, родителей и учащихся школы.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Составление спецификации тестов осуществляется заместителем директора по УВР, председателями методических объединений и учителями-предметниками. Организация и проведение мониторинга – заместителем директора по УВР и председателями методических объединений. Проверка и оценивание выполненных работ, составление отчета – учителями предметниками. Сбор информации о проведен</w:t>
      </w:r>
      <w:proofErr w:type="gramStart"/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ии и ее</w:t>
      </w:r>
      <w:proofErr w:type="gramEnd"/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систематизация, анализ и разработка рекомендаций на последующий период осуществляются заместителями по учебно-воспитательной и воспитательной работе.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Администрация школы формирует концептуальные подходы к оценке качества образования, обеспечивает реализацию процедуры контроля и оценки качества образования, координирует работу различных структур, деятельность которых связана с вопросами оценки качества образования, определяет состояние и тенденции развития школьного образования, принимает управленческие решения по совершенствованию качества образования.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Методические объединения педагогов школы по итогам оценки качества образования в школе на каждом этапе проводят экспертизу эффективности педагогических стратегий и технологий, направленных на совершенствование качества образования в школе, формулируют предложения в Программу развития школы по совершенствованию качества образования.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Управляющий совет школы заслушивает руководителей школы по реализации ВШК, даёт оценку деятельности руководителей и педагогов по достижению запланированных результатов в реализации Программы развития школы. Члены управляющего совета могут непосредственно привлекаться для экспертизы качества образования.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Обработка информации осуществляется в электронной форме с использованием прикладных программ.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Для хранения разработаны и действуют базы данных, где накапливается вся получаемая информация, электронные формы сбора информации сохраняются на носителях в кабинете заместителя директора по учебно-воспитательной и воспитательной работе.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Пользователями информации являются все уровни управления процессом обучения, воспитания от учителя до директора школы.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Электронные формы сбора информации по ВШК обобщаются администрацией школы, доводятся до всех участников образовательного процесса и заинтересованных сторон путем публикации на сайте, используются при обработке и анализе информации по организации и результатам образовательного процесса для эффективного решения задач управления качеством образования и стимулирования учащихся, педагогов и администрации школы.</w:t>
      </w:r>
    </w:p>
    <w:p w:rsidR="00057505" w:rsidRPr="00B11A79" w:rsidRDefault="00057505" w:rsidP="00057505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B11A79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Документация.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При осуществлении </w:t>
      </w:r>
      <w:proofErr w:type="spellStart"/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внутришкольного</w:t>
      </w:r>
      <w:proofErr w:type="spellEnd"/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контроля необходимо иметь следующую документацию: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– план </w:t>
      </w:r>
      <w:proofErr w:type="spellStart"/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внутришкольного</w:t>
      </w:r>
      <w:proofErr w:type="spellEnd"/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контроля;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– отчет о выполнении </w:t>
      </w:r>
      <w:proofErr w:type="spellStart"/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внутришкольного</w:t>
      </w:r>
      <w:proofErr w:type="spellEnd"/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контроля;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– журнал контроля, справки, акты по проверке.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Документация хранится в течение 3 лет.</w:t>
      </w:r>
    </w:p>
    <w:p w:rsidR="00057505" w:rsidRPr="00B11A79" w:rsidRDefault="00057505" w:rsidP="00057505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B11A79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Исходными данными для планирования ВШК являются: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– календарный период планирования;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– количество классов школы;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– количество учащихся в каждом классе;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– требуемые сроки начала проведения мероприятий по параллелям;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– продолжительность выполнения мероприятий;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– периодичность проведения мероприятий,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– допустимый перерыв между мероприятиями для предотвращения перегрузки.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– теоретическая и методическая подготовленность.</w:t>
      </w:r>
    </w:p>
    <w:p w:rsidR="00057505" w:rsidRPr="00B11A79" w:rsidRDefault="00057505" w:rsidP="00057505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B11A79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Основными </w:t>
      </w:r>
      <w:proofErr w:type="spellStart"/>
      <w:r w:rsidRPr="00B11A79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напралениями</w:t>
      </w:r>
      <w:proofErr w:type="spellEnd"/>
      <w:r w:rsidRPr="00B11A79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контроля учебно-воспитательной работы являются: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– контроль выполнения всеобуча;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– контроль школьной документации;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– контроль работы педагогических кадров;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– контроль состояния знаний, умений и навыков учащихся;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– контроль состояния преподавания учебных предметов;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– контроль инновационной деятельности учителей;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– контроль выполнения Федерального государственного образовательного стандарта;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– контроль подготовки к государственной итоговой аттестации;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– контроль материально-технической базы,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– контроль внеклассной и внешкольной воспитательной работы.</w:t>
      </w:r>
    </w:p>
    <w:p w:rsidR="00057505" w:rsidRPr="00B11A79" w:rsidRDefault="00057505" w:rsidP="00057505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B11A79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Мониторинг учебных достижений обучающихся нашей школы включает в себя: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52"/>
        <w:gridCol w:w="6136"/>
      </w:tblGrid>
      <w:tr w:rsidR="00057505" w:rsidRPr="00B11A79" w:rsidTr="0005750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Внешнюю независимую экспертную оценку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ЕГЭ, ГИА-9, диа</w:t>
            </w:r>
            <w:r w:rsidR="00236B76" w:rsidRPr="00B11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гностическое тестирование</w:t>
            </w:r>
            <w:r w:rsidRPr="00B11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57505" w:rsidRPr="00B11A79" w:rsidTr="0005750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контроль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диагностические контрольные работы СТАТГРАД;</w:t>
            </w:r>
          </w:p>
          <w:p w:rsidR="00057505" w:rsidRPr="00B11A79" w:rsidRDefault="00057505" w:rsidP="000575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административные контрольные работы;</w:t>
            </w:r>
          </w:p>
          <w:p w:rsidR="00057505" w:rsidRPr="00B11A79" w:rsidRDefault="00057505" w:rsidP="000575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успеваемо</w:t>
            </w:r>
            <w:r w:rsidR="004D2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 учащихся по итогам четверти</w:t>
            </w:r>
            <w:r w:rsidRPr="00B11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полугодия, года;</w:t>
            </w:r>
          </w:p>
          <w:p w:rsidR="00057505" w:rsidRDefault="00057505" w:rsidP="000575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государственная итоговая аттестация в традиционной форме.</w:t>
            </w:r>
          </w:p>
          <w:p w:rsidR="00B11A79" w:rsidRDefault="00B11A79" w:rsidP="000575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A79" w:rsidRDefault="00B11A79" w:rsidP="000575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A79" w:rsidRDefault="00B11A79" w:rsidP="000575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A79" w:rsidRPr="00987649" w:rsidRDefault="00B11A79" w:rsidP="000575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7334" w:rsidRPr="00987649" w:rsidRDefault="008B7334" w:rsidP="0005750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 плане ВШК используются следующие виды контроля знаний: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47"/>
        <w:gridCol w:w="3260"/>
        <w:gridCol w:w="5081"/>
      </w:tblGrid>
      <w:tr w:rsidR="00057505" w:rsidRPr="00B11A79" w:rsidTr="0005750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диагностического контроля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диагностического контроля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результатов в управлении образовательным процессом.</w:t>
            </w:r>
          </w:p>
        </w:tc>
      </w:tr>
      <w:tr w:rsidR="00057505" w:rsidRPr="00B11A79" w:rsidTr="0005750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Стартовый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данных об исходном уровне </w:t>
            </w:r>
            <w:proofErr w:type="spellStart"/>
            <w:r w:rsidRPr="00B11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B11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в начале учебного года.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получения наиболее объективной оценки результатов обучения за предыдущий учебный год, планирования образовательного процесса.</w:t>
            </w:r>
          </w:p>
        </w:tc>
      </w:tr>
      <w:tr w:rsidR="00057505" w:rsidRPr="00B11A79" w:rsidTr="0005750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Рубежный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информации об успешности усвоения учебного материала.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коррекции учебно-воспитательного процесса.</w:t>
            </w:r>
          </w:p>
        </w:tc>
      </w:tr>
      <w:tr w:rsidR="00057505" w:rsidRPr="00B11A79" w:rsidTr="0005750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степени достижения планируемого уровня учебных достижений учащихся.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анализа работы </w:t>
            </w:r>
            <w:proofErr w:type="spellStart"/>
            <w:r w:rsidRPr="00B11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педколлектива</w:t>
            </w:r>
            <w:proofErr w:type="spellEnd"/>
            <w:r w:rsidRPr="00B11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учебного года, принятия эффективных управленческих решений, планирования образовательного процесса на следующий учебный год.</w:t>
            </w:r>
          </w:p>
        </w:tc>
      </w:tr>
    </w:tbl>
    <w:p w:rsidR="00057505" w:rsidRPr="00B11A79" w:rsidRDefault="00057505" w:rsidP="00236B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 целью</w:t>
      </w:r>
      <w:r w:rsidRPr="00B11A7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обеспечения принципа системности в проведении педагогического мониторинга в школе разрабатывается циклограмма.</w:t>
      </w:r>
    </w:p>
    <w:p w:rsidR="00057505" w:rsidRPr="00B11A79" w:rsidRDefault="00057505" w:rsidP="00236B7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Систематизация данных ВШК ведется в графиках и таблицах.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Результаты ВШК обсуждаются на совещаниях при директоре, завуче, педагогических советах. Анализ имеющихся материалов позволяет судить об учебных возможностях школьников, целенаправленно проводить коррекционную работу. </w:t>
      </w:r>
      <w:proofErr w:type="gramStart"/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Мониторинг, проводимый на протяжении нескольких лет, обеспечивает администрацию необходимой объективной информацией, позволяет соотносить результаты с поставленными задачами, корректировать управленческую деятельность, устанавливать причинно-следственные связи, позволяющие сформировать выводы и рекомендации по дальнейшему развитию школы, обеспечить дальнейшее совершенствование образовательного процесса в соответствии с задачами программы развития школы с учетом индивидуальных особенностей обучения учащихся, их интересов, образовательных возможностей, состояния здоровья.</w:t>
      </w:r>
      <w:proofErr w:type="gramEnd"/>
    </w:p>
    <w:p w:rsidR="00057505" w:rsidRPr="00B11A79" w:rsidRDefault="00057505" w:rsidP="00057505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B11A79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Анализ действующей в нашей школе практики учета, анализа и использования информации об индивидуальных достижениях учащихся, полученной в результате ВШК.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Для того чтобы учащиеся видели свой рост, а родители ощутили продвижение в обучении и развитии ребенка, в школе ведется “Анализ класса”, который делается в виде таблиц, где по каждому ученику заносятся данные по всем учебным предметам в соответствии с требованиями программы.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Содержательный контроль и оценка учащихся должны быть направлены на выявление индивидуальной динамики развития школьников от начала учебного года к концу с учетом личностных особенностей и индивидуальных успехов учеников за текущий и предыдущие периоды.</w:t>
      </w:r>
      <w:proofErr w:type="gramEnd"/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Это способствует своевременному выявлению трудностей в освоении учебного материала и коррекции знаний учащихся.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Проводится сравнительный анализ </w:t>
      </w:r>
      <w:proofErr w:type="spellStart"/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обученности</w:t>
      </w:r>
      <w:proofErr w:type="spellEnd"/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учащихся по всем предметам учебного плана, выявляются</w:t>
      </w:r>
      <w:r w:rsidR="00236B76"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отличники, хорошисты и неуспевающие. Такой анализ помогает учителям спланировать свою работу по повышению кач</w:t>
      </w:r>
      <w:r w:rsidR="00236B76"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ества образования школьников. 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Мониторинг качества обучения помогает отслеживать все продвижения и достижения учащихся, видеть их слабые и сильные стороны, анализировать и оценить результативность обучения, оценить эффективность учебного процесса. Также непрерывное отслеживание качества </w:t>
      </w:r>
      <w:proofErr w:type="spellStart"/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обученности</w:t>
      </w:r>
      <w:proofErr w:type="spellEnd"/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отдельных учащихся и класса в целом по всем разделам учебных программ позволяет учителю осуществлять самоконтроль за своей деятельностью. Таким образом, процесс обучения (преподавания и учения) становится более осмысленным и целенаправленным.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 проведении контрольных работ создаются протоколы контрольных работ, в которых указываются проверяемые элементы содержания и проверяемые виды деятельности учащихся.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</w:tblGrid>
      <w:tr w:rsidR="00057505" w:rsidRPr="00B11A79" w:rsidTr="00057505">
        <w:trPr>
          <w:jc w:val="center"/>
        </w:trPr>
        <w:tc>
          <w:tcPr>
            <w:tcW w:w="0" w:type="auto"/>
            <w:gridSpan w:val="1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505" w:rsidRPr="00B11A79" w:rsidTr="00057505">
        <w:trPr>
          <w:jc w:val="center"/>
        </w:trPr>
        <w:tc>
          <w:tcPr>
            <w:tcW w:w="0" w:type="auto"/>
            <w:gridSpan w:val="1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505" w:rsidRPr="00B11A79" w:rsidTr="00057505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505" w:rsidRPr="00B11A79" w:rsidTr="00057505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505" w:rsidRPr="00B11A79" w:rsidTr="0005750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505" w:rsidRPr="00B11A79" w:rsidTr="0005750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505" w:rsidRPr="00B11A79" w:rsidTr="0005750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505" w:rsidRPr="00B11A79" w:rsidTr="00057505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505" w:rsidRPr="00B11A79" w:rsidTr="00057505">
        <w:trPr>
          <w:jc w:val="center"/>
        </w:trPr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505" w:rsidRPr="00B11A79" w:rsidTr="00057505">
        <w:trPr>
          <w:jc w:val="center"/>
        </w:trPr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505" w:rsidRPr="00B11A79" w:rsidTr="00057505">
        <w:trPr>
          <w:jc w:val="center"/>
        </w:trPr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505" w:rsidRPr="00B11A79" w:rsidTr="00057505">
        <w:trPr>
          <w:jc w:val="center"/>
        </w:trPr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505" w:rsidRPr="00B11A79" w:rsidTr="00057505">
        <w:trPr>
          <w:jc w:val="center"/>
        </w:trPr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505" w:rsidRPr="00B11A79" w:rsidTr="00057505">
        <w:trPr>
          <w:jc w:val="center"/>
        </w:trPr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505" w:rsidRPr="00B11A79" w:rsidTr="00057505">
        <w:trPr>
          <w:jc w:val="center"/>
        </w:trPr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7505" w:rsidRPr="00B11A79" w:rsidRDefault="00057505" w:rsidP="0005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 основании протоколов контрольных работ получаем индивидуальную диагностическую карту учащихся. Для более наглядного представления уровня знаний учащихся результаты выводятся в виде графиков и диаграмм.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Папки индивидуальных достижений (</w:t>
      </w:r>
      <w:proofErr w:type="spellStart"/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портфолио</w:t>
      </w:r>
      <w:proofErr w:type="spellEnd"/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 заведены на каждого ученика. В папках накапливаются творческие работы учащихся, грамоты и зачетные листы, листы индивидуальных достижений. </w:t>
      </w:r>
      <w:proofErr w:type="spellStart"/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Портфолио</w:t>
      </w:r>
      <w:proofErr w:type="spellEnd"/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позволяет ребенку осмыслить свои знания, поступки и возможности. Просматривая последовательность своих работ в течение года, ребенок учится анализировать свою деятельность, объективно оценивать свои возможности и находить пути преодоления трудностей.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 родительских собраниях учителя знакомят родителей учащихся с особенностями оценивания в 1-х классах школы, 2-9 классах; 10-11 классах. Для информирования родителей о результатах обучения и развития учащихся ежедневно ведется учет успеваемости и посещаемости</w:t>
      </w:r>
      <w:r w:rsidR="0074456D"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учащихся </w:t>
      </w: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все учителя предметники отслеживают траекторию </w:t>
      </w:r>
      <w:proofErr w:type="spellStart"/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обученн</w:t>
      </w:r>
      <w:r w:rsidR="0074456D"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ости</w:t>
      </w:r>
      <w:proofErr w:type="spellEnd"/>
      <w:r w:rsidR="0074456D"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уч</w:t>
      </w:r>
      <w:r w:rsidR="001D5110"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ащихся</w:t>
      </w:r>
      <w:r w:rsidR="0074456D"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в конце каждой четверти,</w:t>
      </w:r>
      <w:r w:rsidR="007007F7" w:rsidRPr="007007F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="0074456D"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полугодия</w:t>
      </w: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классные руководители проводит родительские собрания, а учителя предметники индивидуальные консультации.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057505" w:rsidRPr="00B11A79" w:rsidRDefault="00057505" w:rsidP="00057505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B11A79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Направление совершенствования системы ВШК.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 целью ликвидации вышеуказанных проблем в школе сформированы направления по совершенствованию системы </w:t>
      </w:r>
      <w:proofErr w:type="spellStart"/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внутришкольного</w:t>
      </w:r>
      <w:proofErr w:type="spellEnd"/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контроля: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– ведение в систему ВШК мониторинга не только уровня </w:t>
      </w:r>
      <w:proofErr w:type="spellStart"/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обученности</w:t>
      </w:r>
      <w:proofErr w:type="spellEnd"/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по предметам, но и уровня развития других внутренних ресурсов ученика, отраженных в </w:t>
      </w:r>
      <w:proofErr w:type="spellStart"/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метапредметных</w:t>
      </w:r>
      <w:proofErr w:type="spellEnd"/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 личностных образовательных результатах;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– пересмотр и совершенствование оценивания на основе </w:t>
      </w:r>
      <w:proofErr w:type="spellStart"/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критериального</w:t>
      </w:r>
      <w:proofErr w:type="spellEnd"/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 </w:t>
      </w:r>
      <w:proofErr w:type="spellStart"/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компетентностного</w:t>
      </w:r>
      <w:proofErr w:type="spellEnd"/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подходов к оценке уровня учебного успеха ученика и уровня профессиональной компетентности учителя;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– корректировка системы ВШК, выстроенной с позиции </w:t>
      </w:r>
      <w:proofErr w:type="spellStart"/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системно-деятельностного</w:t>
      </w:r>
      <w:proofErr w:type="spellEnd"/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подхода, прозрачной для каждого субъекта образовательного процесса</w:t>
      </w:r>
      <w:r w:rsidRPr="00B11A79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, </w:t>
      </w: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обеспеченной грамотным инструментарием, оптимизирующим работу с потоками информации по принципу "распределенной ответственности";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– мотивация учителей на реализацию </w:t>
      </w:r>
      <w:proofErr w:type="spellStart"/>
      <w:proofErr w:type="gramStart"/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субъект-субъектных</w:t>
      </w:r>
      <w:proofErr w:type="spellEnd"/>
      <w:proofErr w:type="gramEnd"/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отношений в образовательной системе "учитель – ученик".</w:t>
      </w:r>
    </w:p>
    <w:p w:rsidR="00057505" w:rsidRPr="00B11A79" w:rsidRDefault="00057505" w:rsidP="001D511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Практика показывает, что введение в систему ВШК мониторинга профессиональной компетентности учителя позволяет повысить позиционно-ценностную составляющую общей профессиональной компетентности учителя по отношению к психолого-педагогическим знаниям и умениям, лежащим в основе индивидуализации образования.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Результаты ВШК в направлении учебной, внеурочной деятельности, а так же индивидуальных достижений учащихся могут быть использованы для характеристики: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– качества образовательных услуг;</w:t>
      </w:r>
    </w:p>
    <w:p w:rsidR="00057505" w:rsidRPr="00B11A79" w:rsidRDefault="00057505" w:rsidP="0005750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– эффективности образовательной деятельности по всем категориям персонала школы и разработки </w:t>
      </w:r>
      <w:proofErr w:type="gramStart"/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показателей стимулирующей части Фонда оплаты труда</w:t>
      </w:r>
      <w:proofErr w:type="gramEnd"/>
      <w:r w:rsidRPr="00B11A7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88677E" w:rsidRDefault="0088677E"/>
    <w:sectPr w:rsidR="0088677E" w:rsidSect="00AB70CC">
      <w:pgSz w:w="11906" w:h="16838"/>
      <w:pgMar w:top="289" w:right="567" w:bottom="29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666D0"/>
    <w:multiLevelType w:val="multilevel"/>
    <w:tmpl w:val="3506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57505"/>
    <w:rsid w:val="00045F40"/>
    <w:rsid w:val="00057505"/>
    <w:rsid w:val="001D5110"/>
    <w:rsid w:val="00236B76"/>
    <w:rsid w:val="002A7A7C"/>
    <w:rsid w:val="004D26A1"/>
    <w:rsid w:val="005921BE"/>
    <w:rsid w:val="007007F7"/>
    <w:rsid w:val="0074456D"/>
    <w:rsid w:val="0088677E"/>
    <w:rsid w:val="008B7334"/>
    <w:rsid w:val="00987649"/>
    <w:rsid w:val="00AB70CC"/>
    <w:rsid w:val="00B014A2"/>
    <w:rsid w:val="00B11A79"/>
    <w:rsid w:val="00B475FB"/>
    <w:rsid w:val="00E14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7E"/>
  </w:style>
  <w:style w:type="paragraph" w:styleId="1">
    <w:name w:val="heading 1"/>
    <w:basedOn w:val="a"/>
    <w:link w:val="10"/>
    <w:uiPriority w:val="9"/>
    <w:qFormat/>
    <w:rsid w:val="000575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5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57505"/>
    <w:rPr>
      <w:color w:val="0000FF"/>
      <w:u w:val="single"/>
    </w:rPr>
  </w:style>
  <w:style w:type="character" w:customStyle="1" w:styleId="apple-converted-space">
    <w:name w:val="apple-converted-space"/>
    <w:basedOn w:val="a0"/>
    <w:rsid w:val="00057505"/>
  </w:style>
  <w:style w:type="character" w:styleId="a4">
    <w:name w:val="Emphasis"/>
    <w:basedOn w:val="a0"/>
    <w:uiPriority w:val="20"/>
    <w:qFormat/>
    <w:rsid w:val="00057505"/>
    <w:rPr>
      <w:i/>
      <w:iCs/>
    </w:rPr>
  </w:style>
  <w:style w:type="paragraph" w:styleId="a5">
    <w:name w:val="Normal (Web)"/>
    <w:basedOn w:val="a"/>
    <w:uiPriority w:val="99"/>
    <w:unhideWhenUsed/>
    <w:rsid w:val="0005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575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2058</Words>
  <Characters>11737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Внутришкольный контроль – одна из форм управления образованием</vt:lpstr>
    </vt:vector>
  </TitlesOfParts>
  <Company>Reanimator Extreme Edition</Company>
  <LinksUpToDate>false</LinksUpToDate>
  <CharactersWithSpaces>13768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9</cp:revision>
  <dcterms:created xsi:type="dcterms:W3CDTF">2017-05-02T05:28:00Z</dcterms:created>
  <dcterms:modified xsi:type="dcterms:W3CDTF">2018-02-15T06:16:00Z</dcterms:modified>
</cp:coreProperties>
</file>